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5C5A9C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bookmarkStart w:id="0" w:name="_GoBack"/>
      <w:bookmarkEnd w:id="0"/>
      <w:r w:rsidR="00E4616D" w:rsidRPr="00E4616D">
        <w:rPr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="005C5A9C" w:rsidRPr="005C5A9C">
        <w:rPr>
          <w:sz w:val="28"/>
          <w:szCs w:val="28"/>
        </w:rPr>
        <w:t>«О Межведомственной комиссии по разработке схемы размещения нестационарных торговых объектов на территории муниципального образования «Город Майкоп» и внесению в нее изменений».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</w:t>
      </w:r>
      <w:r w:rsidR="005C5A9C">
        <w:rPr>
          <w:sz w:val="28"/>
          <w:szCs w:val="28"/>
        </w:rPr>
        <w:t>е</w:t>
      </w:r>
      <w:r w:rsidR="00E4616D" w:rsidRPr="00E4616D">
        <w:rPr>
          <w:sz w:val="28"/>
          <w:szCs w:val="28"/>
        </w:rPr>
        <w:t xml:space="preserve"> </w:t>
      </w:r>
      <w:r w:rsidR="005C5A9C" w:rsidRPr="005C5A9C">
        <w:rPr>
          <w:sz w:val="28"/>
          <w:szCs w:val="28"/>
        </w:rPr>
        <w:t>постановления Администрации муниципального образования «Город Майкоп» «О Межведомственной комиссии по разработке схемы размещения нестационарных торговых объектов на территории муниципального образования «Город Майкоп» и внесению в нее изменений».</w:t>
      </w:r>
      <w:r w:rsidR="00E4616D" w:rsidRPr="00E4616D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5C5A9C" w:rsidRDefault="005C5A9C" w:rsidP="00375349">
      <w:pPr>
        <w:ind w:firstLine="708"/>
        <w:jc w:val="both"/>
        <w:rPr>
          <w:sz w:val="28"/>
          <w:szCs w:val="28"/>
        </w:rPr>
      </w:pPr>
      <w:r w:rsidRPr="005C5A9C">
        <w:rPr>
          <w:sz w:val="28"/>
          <w:szCs w:val="28"/>
        </w:rPr>
        <w:t>В  соответствии  со  статьей  10  Федерального  Закона  от  28.12.2009 г. № 381 – ФЗ «Об  основах  государственного  регулирования  торговой деятельност</w:t>
      </w:r>
      <w:r>
        <w:rPr>
          <w:sz w:val="28"/>
          <w:szCs w:val="28"/>
        </w:rPr>
        <w:t>и  в  Российской  Федерации»,  П</w:t>
      </w:r>
      <w:r w:rsidRPr="005C5A9C">
        <w:rPr>
          <w:sz w:val="28"/>
          <w:szCs w:val="28"/>
        </w:rPr>
        <w:t>остановлением Правительства  Российской  Федерации от  29.09.2010 г. №  772  «Об  утверждении  Правил  включения  нестационарных  торговых  объектов,  расположенных  на  земельных  участках,  в  зданиях,  строениях  и  сооружениях,  находящихся  в  государственной  собственности,  в  схему  размещения  нестационарных  торговых  объектов», 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>
        <w:rPr>
          <w:sz w:val="28"/>
          <w:szCs w:val="28"/>
        </w:rPr>
        <w:t xml:space="preserve"> и для целей более объективного рассмотрения вопроса о включении нестационарных торговых объектов в Схему размещения нестационарных торговых объектов на территории муниципального образования «Город Майкоп» (далее - Схема) целесообразно принятие данного НПА.</w:t>
      </w:r>
    </w:p>
    <w:p w:rsidR="00AD733D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3136D2" w:rsidRDefault="00F30EEE" w:rsidP="0031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6D2">
        <w:rPr>
          <w:sz w:val="28"/>
          <w:szCs w:val="28"/>
        </w:rPr>
        <w:t xml:space="preserve"> </w:t>
      </w:r>
      <w:r w:rsidR="003136D2" w:rsidRPr="003136D2">
        <w:rPr>
          <w:sz w:val="28"/>
          <w:szCs w:val="28"/>
        </w:rPr>
        <w:t>привлечения субъектов малого и среднего предпринимательства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СМСП)</w:t>
      </w:r>
      <w:r w:rsidR="003136D2" w:rsidRPr="003136D2">
        <w:rPr>
          <w:sz w:val="28"/>
          <w:szCs w:val="28"/>
        </w:rPr>
        <w:t xml:space="preserve"> </w:t>
      </w:r>
      <w:r w:rsidR="00E061CA">
        <w:rPr>
          <w:sz w:val="28"/>
          <w:szCs w:val="28"/>
        </w:rPr>
        <w:t>к участию к Конкурсе на право размещения нестационарных торговых объектов, в том числе киосков</w:t>
      </w:r>
      <w:r w:rsidR="003136D2" w:rsidRPr="003136D2">
        <w:rPr>
          <w:sz w:val="28"/>
          <w:szCs w:val="28"/>
        </w:rPr>
        <w:t>;</w:t>
      </w:r>
    </w:p>
    <w:p w:rsidR="003136D2" w:rsidRPr="003136D2" w:rsidRDefault="003136D2" w:rsidP="003136D2">
      <w:pPr>
        <w:ind w:firstLine="708"/>
        <w:jc w:val="both"/>
        <w:rPr>
          <w:sz w:val="28"/>
          <w:szCs w:val="28"/>
        </w:rPr>
      </w:pPr>
      <w:bookmarkStart w:id="1" w:name="sub_1332"/>
      <w:r w:rsidRPr="003136D2">
        <w:rPr>
          <w:sz w:val="28"/>
          <w:szCs w:val="28"/>
        </w:rPr>
        <w:t>2)</w:t>
      </w:r>
      <w:r w:rsidR="005C5A9C">
        <w:rPr>
          <w:sz w:val="28"/>
          <w:szCs w:val="28"/>
        </w:rPr>
        <w:t xml:space="preserve"> комиссионное и объективное принятие решений</w:t>
      </w:r>
      <w:r w:rsidRPr="003136D2">
        <w:rPr>
          <w:sz w:val="28"/>
          <w:szCs w:val="28"/>
        </w:rPr>
        <w:t>;</w:t>
      </w:r>
    </w:p>
    <w:bookmarkEnd w:id="1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5C5A9C">
        <w:rPr>
          <w:rFonts w:eastAsia="Calibri"/>
          <w:sz w:val="28"/>
          <w:szCs w:val="28"/>
          <w:lang w:eastAsia="en-US"/>
        </w:rPr>
        <w:t>СМСП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2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 xml:space="preserve">На реализацию данного правового регулирования не требуется затрат местного бюджета, а </w:t>
      </w:r>
      <w:proofErr w:type="gramStart"/>
      <w:r w:rsidR="00FF25B1">
        <w:rPr>
          <w:sz w:val="28"/>
          <w:szCs w:val="28"/>
        </w:rPr>
        <w:t>так же</w:t>
      </w:r>
      <w:proofErr w:type="gramEnd"/>
      <w:r w:rsidR="00FF25B1">
        <w:rPr>
          <w:sz w:val="28"/>
          <w:szCs w:val="28"/>
        </w:rPr>
        <w:t xml:space="preserve"> затрат </w:t>
      </w:r>
      <w:r w:rsidR="00F30EEE">
        <w:rPr>
          <w:sz w:val="28"/>
          <w:szCs w:val="28"/>
        </w:rPr>
        <w:t>СМСП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E061CA">
        <w:rPr>
          <w:sz w:val="28"/>
          <w:szCs w:val="28"/>
        </w:rPr>
        <w:t>25</w:t>
      </w:r>
      <w:r w:rsidRPr="00AD733D">
        <w:rPr>
          <w:sz w:val="28"/>
          <w:szCs w:val="28"/>
        </w:rPr>
        <w:t>.0</w:t>
      </w:r>
      <w:r w:rsidR="005C5A9C">
        <w:rPr>
          <w:sz w:val="28"/>
          <w:szCs w:val="28"/>
        </w:rPr>
        <w:t>8</w:t>
      </w:r>
      <w:r w:rsidRPr="00AD733D">
        <w:rPr>
          <w:sz w:val="28"/>
          <w:szCs w:val="28"/>
        </w:rPr>
        <w:t>.2015г.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с инициативой </w:t>
      </w:r>
      <w:r w:rsidR="00E061CA">
        <w:rPr>
          <w:sz w:val="28"/>
          <w:szCs w:val="28"/>
        </w:rPr>
        <w:t>принятия участия в Конкурсе</w:t>
      </w:r>
      <w:r w:rsidR="005C5A9C">
        <w:rPr>
          <w:sz w:val="28"/>
          <w:szCs w:val="28"/>
        </w:rPr>
        <w:t xml:space="preserve">, а </w:t>
      </w:r>
      <w:proofErr w:type="gramStart"/>
      <w:r w:rsidR="005C5A9C">
        <w:rPr>
          <w:sz w:val="28"/>
          <w:szCs w:val="28"/>
        </w:rPr>
        <w:t>так же</w:t>
      </w:r>
      <w:proofErr w:type="gramEnd"/>
      <w:r w:rsidR="005C5A9C">
        <w:rPr>
          <w:sz w:val="28"/>
          <w:szCs w:val="28"/>
        </w:rPr>
        <w:t xml:space="preserve"> с инициативой включения в Схему</w:t>
      </w:r>
      <w:r w:rsidR="00BA569D">
        <w:rPr>
          <w:sz w:val="28"/>
          <w:szCs w:val="28"/>
        </w:rPr>
        <w:t>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EC771F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EC771F">
        <w:rPr>
          <w:sz w:val="28"/>
          <w:szCs w:val="28"/>
        </w:rPr>
        <w:t>7</w:t>
      </w:r>
      <w:r>
        <w:rPr>
          <w:sz w:val="28"/>
          <w:szCs w:val="28"/>
        </w:rPr>
        <w:t>.2015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proofErr w:type="gramStart"/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EC771F">
        <w:rPr>
          <w:sz w:val="28"/>
          <w:szCs w:val="28"/>
        </w:rPr>
        <w:t>21</w:t>
      </w:r>
      <w:r w:rsidR="008A00EB">
        <w:rPr>
          <w:sz w:val="28"/>
          <w:szCs w:val="28"/>
        </w:rPr>
        <w:t>.0</w:t>
      </w:r>
      <w:r w:rsidR="00EC771F">
        <w:rPr>
          <w:sz w:val="28"/>
          <w:szCs w:val="28"/>
        </w:rPr>
        <w:t>8</w:t>
      </w:r>
      <w:r w:rsidR="008A00EB">
        <w:rPr>
          <w:sz w:val="28"/>
          <w:szCs w:val="28"/>
        </w:rPr>
        <w:t>.2015 г.</w:t>
      </w:r>
    </w:p>
    <w:bookmarkEnd w:id="2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B5E65">
        <w:rPr>
          <w:sz w:val="28"/>
          <w:szCs w:val="28"/>
        </w:rPr>
        <w:t xml:space="preserve">аместитель Руководителя 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 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 xml:space="preserve">А.К. </w:t>
      </w:r>
      <w:proofErr w:type="spellStart"/>
      <w:r w:rsidRPr="00BB5E65">
        <w:rPr>
          <w:sz w:val="28"/>
          <w:szCs w:val="28"/>
        </w:rPr>
        <w:t>Паранук</w:t>
      </w:r>
      <w:proofErr w:type="spellEnd"/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B6DB4"/>
    <w:rsid w:val="00147B30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62E2C"/>
    <w:rsid w:val="005C5A9C"/>
    <w:rsid w:val="00685095"/>
    <w:rsid w:val="006936D7"/>
    <w:rsid w:val="00761BB0"/>
    <w:rsid w:val="0088718C"/>
    <w:rsid w:val="008A00EB"/>
    <w:rsid w:val="008F15E1"/>
    <w:rsid w:val="008F5A88"/>
    <w:rsid w:val="009555FF"/>
    <w:rsid w:val="009F29F1"/>
    <w:rsid w:val="00AC06D1"/>
    <w:rsid w:val="00AD733D"/>
    <w:rsid w:val="00B1348B"/>
    <w:rsid w:val="00BA569D"/>
    <w:rsid w:val="00C35D9F"/>
    <w:rsid w:val="00C56EAD"/>
    <w:rsid w:val="00D8127C"/>
    <w:rsid w:val="00DD709D"/>
    <w:rsid w:val="00E061CA"/>
    <w:rsid w:val="00E42EE9"/>
    <w:rsid w:val="00E4616D"/>
    <w:rsid w:val="00EC771F"/>
    <w:rsid w:val="00F30EEE"/>
    <w:rsid w:val="00F3342C"/>
    <w:rsid w:val="00FC4CC6"/>
    <w:rsid w:val="00FE75A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2</cp:revision>
  <cp:lastPrinted>2014-09-10T08:19:00Z</cp:lastPrinted>
  <dcterms:created xsi:type="dcterms:W3CDTF">2015-08-17T13:06:00Z</dcterms:created>
  <dcterms:modified xsi:type="dcterms:W3CDTF">2015-08-17T13:06:00Z</dcterms:modified>
</cp:coreProperties>
</file>